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41" w:rsidRDefault="008C2E41" w:rsidP="00BC72B3">
      <w:pPr>
        <w:spacing w:line="240" w:lineRule="auto"/>
        <w:jc w:val="center"/>
        <w:rPr>
          <w:rFonts w:eastAsia="Arial Unicode MS" w:cs="Calibri"/>
        </w:rPr>
      </w:pPr>
      <w:bookmarkStart w:id="0" w:name="_GoBack"/>
      <w:r>
        <w:rPr>
          <w:rFonts w:cs="Calibri"/>
          <w:b/>
        </w:rPr>
        <w:t xml:space="preserve">Una Marina di </w:t>
      </w:r>
      <w:r w:rsidR="00BC72B3">
        <w:rPr>
          <w:rFonts w:cs="Calibri"/>
          <w:b/>
        </w:rPr>
        <w:t>Libri 2020 - 11° Edizione</w:t>
      </w:r>
    </w:p>
    <w:p w:rsidR="008C2E41" w:rsidRDefault="008C2E41" w:rsidP="00BC72B3">
      <w:pPr>
        <w:spacing w:line="240" w:lineRule="auto"/>
        <w:jc w:val="center"/>
        <w:rPr>
          <w:rFonts w:eastAsia="SimSun;宋体"/>
          <w:color w:val="00000A"/>
          <w:kern w:val="2"/>
          <w:lang w:eastAsia="zh-CN"/>
        </w:rPr>
      </w:pPr>
    </w:p>
    <w:p w:rsidR="00427228" w:rsidRDefault="008C2E41" w:rsidP="00BC72B3">
      <w:pPr>
        <w:spacing w:line="240" w:lineRule="auto"/>
        <w:jc w:val="center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 xml:space="preserve"> </w:t>
      </w:r>
      <w:r w:rsidR="00427228">
        <w:rPr>
          <w:rFonts w:eastAsia="SimSun;宋体"/>
          <w:color w:val="00000A"/>
          <w:kern w:val="2"/>
          <w:lang w:eastAsia="zh-CN"/>
        </w:rPr>
        <w:t>A tutela di</w:t>
      </w:r>
      <w:r>
        <w:rPr>
          <w:rFonts w:eastAsia="SimSun;宋体"/>
          <w:color w:val="00000A"/>
          <w:kern w:val="2"/>
          <w:lang w:eastAsia="zh-CN"/>
        </w:rPr>
        <w:t xml:space="preserve"> tutti</w:t>
      </w:r>
    </w:p>
    <w:p w:rsidR="00427228" w:rsidRDefault="00427228" w:rsidP="00BC72B3">
      <w:pPr>
        <w:spacing w:line="240" w:lineRule="auto"/>
        <w:jc w:val="center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Verranno adottate le seguenti</w:t>
      </w:r>
    </w:p>
    <w:p w:rsidR="00427228" w:rsidRDefault="00427228" w:rsidP="00BC72B3">
      <w:pPr>
        <w:spacing w:line="240" w:lineRule="auto"/>
        <w:jc w:val="center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MISURE DI SICUREZZA</w:t>
      </w:r>
    </w:p>
    <w:p w:rsidR="00427228" w:rsidRDefault="00BC72B3" w:rsidP="00BC72B3">
      <w:pPr>
        <w:spacing w:line="240" w:lineRule="auto"/>
        <w:jc w:val="center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Come disposte dal DPCM del 7 settembre 2020</w:t>
      </w:r>
    </w:p>
    <w:p w:rsidR="00427228" w:rsidRDefault="00427228" w:rsidP="00BC72B3">
      <w:pPr>
        <w:spacing w:line="240" w:lineRule="auto"/>
        <w:jc w:val="center"/>
        <w:rPr>
          <w:rFonts w:eastAsia="SimSun;宋体"/>
          <w:color w:val="00000A"/>
          <w:kern w:val="2"/>
          <w:lang w:eastAsia="zh-CN"/>
        </w:rPr>
      </w:pPr>
    </w:p>
    <w:p w:rsidR="00AF3D10" w:rsidRDefault="00AF3D10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 w:rsidRPr="00AF3D10">
        <w:rPr>
          <w:rFonts w:eastAsia="SimSun;宋体"/>
          <w:color w:val="00000A"/>
          <w:kern w:val="2"/>
          <w:lang w:eastAsia="zh-CN"/>
        </w:rPr>
        <w:t>L’ingresso alla manifestazione avverrà solo su prenotazione e a fasce orarie scaglionate di due ore in due ore, dalle 10.00 alle 24.00 (con ultimo ingresso alle 22:00).</w:t>
      </w:r>
      <w:r>
        <w:rPr>
          <w:rFonts w:eastAsia="SimSun;宋体"/>
          <w:color w:val="00000A"/>
          <w:kern w:val="2"/>
          <w:lang w:eastAsia="zh-CN"/>
        </w:rPr>
        <w:t xml:space="preserve"> </w:t>
      </w:r>
      <w:r w:rsidR="00E65778">
        <w:rPr>
          <w:rFonts w:eastAsia="SimSun;宋体"/>
          <w:color w:val="00000A"/>
          <w:kern w:val="2"/>
          <w:lang w:eastAsia="zh-CN"/>
        </w:rPr>
        <w:t>Il biglietto si potrà acquistare sui siti di Una marina di libri e dell’Orto botanico di Palermo.</w:t>
      </w:r>
    </w:p>
    <w:p w:rsidR="00AF3D10" w:rsidRPr="00AF3D10" w:rsidRDefault="00AF3D10" w:rsidP="00BC72B3">
      <w:pPr>
        <w:pStyle w:val="Paragrafoelenco"/>
        <w:spacing w:line="240" w:lineRule="auto"/>
        <w:ind w:left="927"/>
        <w:rPr>
          <w:rFonts w:eastAsia="SimSun;宋体"/>
          <w:color w:val="00000A"/>
          <w:kern w:val="2"/>
          <w:lang w:eastAsia="zh-CN"/>
        </w:rPr>
      </w:pPr>
    </w:p>
    <w:p w:rsidR="00AF3D10" w:rsidRDefault="00AF3D10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 w:rsidRPr="00AF3D10">
        <w:rPr>
          <w:rFonts w:eastAsia="SimSun;宋体"/>
          <w:color w:val="00000A"/>
          <w:kern w:val="2"/>
          <w:lang w:eastAsia="zh-CN"/>
        </w:rPr>
        <w:t>Gli ingressi saranno contingentati con un massimo di 2.500 visitatori al giorno e 350 visitatori in contemporanea per fascia oraria.</w:t>
      </w:r>
    </w:p>
    <w:p w:rsidR="00AF3D10" w:rsidRPr="00AF3D10" w:rsidRDefault="00AF3D10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AF3D10" w:rsidRDefault="00AF3D10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 w:rsidRPr="00AF3D10">
        <w:rPr>
          <w:rFonts w:eastAsia="SimSun;宋体"/>
          <w:color w:val="00000A"/>
          <w:kern w:val="2"/>
          <w:lang w:eastAsia="zh-CN"/>
        </w:rPr>
        <w:t xml:space="preserve">Non sarà possibile accedere all’orto botanico con </w:t>
      </w:r>
      <w:r w:rsidR="00D55866">
        <w:rPr>
          <w:rFonts w:eastAsia="SimSun;宋体"/>
          <w:color w:val="00000A"/>
          <w:kern w:val="2"/>
          <w:lang w:eastAsia="zh-CN"/>
        </w:rPr>
        <w:t xml:space="preserve">un ritardo di </w:t>
      </w:r>
      <w:r w:rsidRPr="00AF3D10">
        <w:rPr>
          <w:rFonts w:eastAsia="SimSun;宋体"/>
          <w:color w:val="00000A"/>
          <w:kern w:val="2"/>
          <w:lang w:eastAsia="zh-CN"/>
        </w:rPr>
        <w:t>più di 1</w:t>
      </w:r>
      <w:r w:rsidR="00E65778">
        <w:rPr>
          <w:rFonts w:eastAsia="SimSun;宋体"/>
          <w:color w:val="00000A"/>
          <w:kern w:val="2"/>
          <w:lang w:eastAsia="zh-CN"/>
        </w:rPr>
        <w:t>0</w:t>
      </w:r>
      <w:r w:rsidRPr="00AF3D10">
        <w:rPr>
          <w:rFonts w:eastAsia="SimSun;宋体"/>
          <w:color w:val="00000A"/>
          <w:kern w:val="2"/>
          <w:lang w:eastAsia="zh-CN"/>
        </w:rPr>
        <w:t xml:space="preserve"> minuti rispetto all’orario di ingresso indicato nella prenotazione </w:t>
      </w:r>
      <w:r w:rsidR="00427228" w:rsidRPr="00AF3D10">
        <w:rPr>
          <w:rFonts w:eastAsia="SimSun;宋体"/>
          <w:color w:val="00000A"/>
          <w:kern w:val="2"/>
          <w:lang w:eastAsia="zh-CN"/>
        </w:rPr>
        <w:t>né</w:t>
      </w:r>
      <w:r w:rsidRPr="00427228">
        <w:rPr>
          <w:rFonts w:eastAsia="SimSun;宋体"/>
          <w:color w:val="00000A"/>
          <w:kern w:val="2"/>
          <w:lang w:eastAsia="zh-CN"/>
        </w:rPr>
        <w:t xml:space="preserve"> permanere più di due</w:t>
      </w:r>
      <w:r w:rsidR="00D55866">
        <w:rPr>
          <w:rFonts w:eastAsia="SimSun;宋体"/>
          <w:color w:val="00000A"/>
          <w:kern w:val="2"/>
          <w:lang w:eastAsia="zh-CN"/>
        </w:rPr>
        <w:t xml:space="preserve"> ore</w:t>
      </w:r>
      <w:r w:rsidRPr="00427228">
        <w:rPr>
          <w:rFonts w:eastAsia="SimSun;宋体"/>
          <w:color w:val="00000A"/>
          <w:kern w:val="2"/>
          <w:lang w:eastAsia="zh-CN"/>
        </w:rPr>
        <w:t>. Vi preghiamo di rispettare scrupolosamente l’ora di ingresso e l’ora di uscita in modo da garantire la corretta fruizione della manifestazione a tutti i partecipanti.</w:t>
      </w:r>
    </w:p>
    <w:p w:rsidR="00195DB4" w:rsidRPr="00195DB4" w:rsidRDefault="00195DB4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195DB4" w:rsidRDefault="00195DB4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 xml:space="preserve">All’ingresso sarà fornito un braccialetto di diverso colore che identifica la fascia oraria di riferimento. </w:t>
      </w:r>
    </w:p>
    <w:p w:rsidR="00AF3D10" w:rsidRPr="00AF3D10" w:rsidRDefault="00AF3D10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AF3D10" w:rsidRPr="00195DB4" w:rsidRDefault="00AF3D10" w:rsidP="00BC72B3">
      <w:pPr>
        <w:pStyle w:val="Paragrafoelenco"/>
        <w:numPr>
          <w:ilvl w:val="0"/>
          <w:numId w:val="1"/>
        </w:numPr>
        <w:spacing w:line="240" w:lineRule="auto"/>
        <w:rPr>
          <w:rStyle w:val="Collegamentoipertestuale"/>
          <w:rFonts w:eastAsia="SimSun;宋体"/>
          <w:color w:val="00000A"/>
          <w:kern w:val="2"/>
          <w:u w:val="none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La prenotazione è nominale, all’ingresso ciascun visitatore dovrà consegnare l’autocertificazione covid-19 all’</w:t>
      </w:r>
      <w:proofErr w:type="spellStart"/>
      <w:r>
        <w:rPr>
          <w:rFonts w:eastAsia="SimSun;宋体"/>
          <w:color w:val="00000A"/>
          <w:kern w:val="2"/>
          <w:lang w:eastAsia="zh-CN"/>
        </w:rPr>
        <w:t>infopoint</w:t>
      </w:r>
      <w:proofErr w:type="spellEnd"/>
      <w:r>
        <w:rPr>
          <w:rFonts w:eastAsia="SimSun;宋体"/>
          <w:color w:val="00000A"/>
          <w:kern w:val="2"/>
          <w:lang w:eastAsia="zh-CN"/>
        </w:rPr>
        <w:t xml:space="preserve"> di Una marina di libri. Il modulo è scaricabile dal sito </w:t>
      </w:r>
      <w:hyperlink r:id="rId5" w:history="1">
        <w:r w:rsidRPr="00EC51AD">
          <w:rPr>
            <w:rStyle w:val="Collegamentoipertestuale"/>
            <w:rFonts w:eastAsia="SimSun;宋体"/>
            <w:kern w:val="2"/>
            <w:lang w:eastAsia="zh-CN"/>
          </w:rPr>
          <w:t>www.unamarinadilibri.it</w:t>
        </w:r>
      </w:hyperlink>
    </w:p>
    <w:p w:rsidR="00AF3D10" w:rsidRPr="00AF3D10" w:rsidRDefault="00AF3D10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AF3D10" w:rsidRPr="00427228" w:rsidRDefault="00427228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S</w:t>
      </w:r>
      <w:r w:rsidR="00AF3D10" w:rsidRPr="00AF3D10">
        <w:rPr>
          <w:rFonts w:eastAsia="SimSun;宋体"/>
          <w:color w:val="00000A"/>
          <w:kern w:val="2"/>
          <w:lang w:eastAsia="zh-CN"/>
        </w:rPr>
        <w:t>arà inibito l’ingresso</w:t>
      </w:r>
      <w:r>
        <w:t xml:space="preserve"> a persone </w:t>
      </w:r>
      <w:r w:rsidR="00AF3D10">
        <w:t>con la temperatura corporea superiore a 37,5 gradi</w:t>
      </w:r>
      <w:r>
        <w:t xml:space="preserve"> (la rivelazione sarà effettuata in biglietteria tramite </w:t>
      </w:r>
      <w:proofErr w:type="spellStart"/>
      <w:r>
        <w:t>termoscanner</w:t>
      </w:r>
      <w:proofErr w:type="spellEnd"/>
      <w:r>
        <w:t>)</w:t>
      </w:r>
      <w:r w:rsidR="00AF3D10">
        <w:t>.</w:t>
      </w:r>
    </w:p>
    <w:p w:rsidR="00427228" w:rsidRPr="00427228" w:rsidRDefault="00427228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427228" w:rsidRDefault="00427228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All’ingresso e a ogni stand degli editori verranno messi a disposizione disinfettanti per le mani e guanti usa e getta.</w:t>
      </w:r>
    </w:p>
    <w:p w:rsidR="00427228" w:rsidRPr="00427228" w:rsidRDefault="00427228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E65778" w:rsidRPr="00E65778" w:rsidRDefault="00427228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 xml:space="preserve">Il percorso di visita della fiera è rigidamente strutturato in modo che si eviti </w:t>
      </w:r>
      <w:r w:rsidR="00E65778">
        <w:rPr>
          <w:rFonts w:eastAsia="SimSun;宋体"/>
          <w:color w:val="00000A"/>
          <w:kern w:val="2"/>
          <w:lang w:eastAsia="zh-CN"/>
        </w:rPr>
        <w:t>l’incontro tra</w:t>
      </w:r>
      <w:r>
        <w:rPr>
          <w:rFonts w:eastAsia="SimSun;宋体"/>
          <w:color w:val="00000A"/>
          <w:kern w:val="2"/>
          <w:lang w:eastAsia="zh-CN"/>
        </w:rPr>
        <w:t xml:space="preserve"> i flussi in ingresso e in uscita.</w:t>
      </w:r>
      <w:r w:rsidR="00E65778">
        <w:rPr>
          <w:rFonts w:eastAsia="SimSun;宋体"/>
          <w:color w:val="00000A"/>
          <w:kern w:val="2"/>
          <w:lang w:eastAsia="zh-CN"/>
        </w:rPr>
        <w:t xml:space="preserve"> </w:t>
      </w:r>
      <w:r w:rsidR="00E65778" w:rsidRPr="00E65778">
        <w:rPr>
          <w:rFonts w:eastAsia="SimSun;宋体"/>
          <w:color w:val="00000A"/>
          <w:kern w:val="2"/>
          <w:lang w:eastAsia="zh-CN"/>
        </w:rPr>
        <w:t>È</w:t>
      </w:r>
      <w:r w:rsidR="00E65778">
        <w:rPr>
          <w:rFonts w:eastAsia="SimSun;宋体"/>
          <w:color w:val="00000A"/>
          <w:kern w:val="2"/>
          <w:lang w:eastAsia="zh-CN"/>
        </w:rPr>
        <w:t xml:space="preserve"> </w:t>
      </w:r>
      <w:r w:rsidR="00E65778" w:rsidRPr="00E65778">
        <w:rPr>
          <w:rFonts w:eastAsia="SimSun;宋体"/>
          <w:kern w:val="2"/>
          <w:lang w:eastAsia="zh-CN"/>
        </w:rPr>
        <w:t>severamente vietato percorrere il percorso in senso inverso al flusso, sui viali.</w:t>
      </w:r>
    </w:p>
    <w:p w:rsidR="00427228" w:rsidRDefault="00427228" w:rsidP="00BC72B3">
      <w:pPr>
        <w:pStyle w:val="Paragrafoelenco"/>
        <w:spacing w:line="240" w:lineRule="auto"/>
        <w:ind w:left="927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Vi preghiamo di rispettare i transennamenti, non tornare indietro sullo stesso percorso ed evitare capannelli di gente.</w:t>
      </w:r>
    </w:p>
    <w:p w:rsidR="00427228" w:rsidRPr="00427228" w:rsidRDefault="00427228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427228" w:rsidRPr="008C2E41" w:rsidRDefault="00427228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t xml:space="preserve">Tutti i visitatori sono tenuti ad essere muniti di mascherine chirurgiche </w:t>
      </w:r>
      <w:r w:rsidR="00D55866">
        <w:t xml:space="preserve">e a indossarle </w:t>
      </w:r>
      <w:r>
        <w:t>nei casi</w:t>
      </w:r>
      <w:r w:rsidR="008C2E41">
        <w:t xml:space="preserve"> previsti dalle norme nazionali e</w:t>
      </w:r>
      <w:r>
        <w:t xml:space="preserve"> regionali, </w:t>
      </w:r>
      <w:r w:rsidR="00D55866">
        <w:t xml:space="preserve">sia </w:t>
      </w:r>
      <w:r w:rsidR="008C2E41">
        <w:t>ne</w:t>
      </w:r>
      <w:r>
        <w:t xml:space="preserve">gli spazi aperti </w:t>
      </w:r>
      <w:r w:rsidR="00D55866">
        <w:t>ch</w:t>
      </w:r>
      <w:r>
        <w:t>e negli spazi chiusi eventualmente fruibili, ivi inclusi i servizi igienici.</w:t>
      </w:r>
    </w:p>
    <w:p w:rsidR="008C2E41" w:rsidRPr="008C2E41" w:rsidRDefault="008C2E41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8C2E41" w:rsidRDefault="00127153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cs="Calibri"/>
        </w:rPr>
        <w:t>È</w:t>
      </w:r>
      <w:r w:rsidR="008C2E41">
        <w:t xml:space="preserve"> necessario mantenere sempre la distanza interpersonale di almeno 2 metri e sono vietati </w:t>
      </w:r>
      <w:r>
        <w:t xml:space="preserve">gli </w:t>
      </w:r>
      <w:r w:rsidR="008C2E41">
        <w:t>assembramenti.</w:t>
      </w:r>
    </w:p>
    <w:p w:rsidR="00427228" w:rsidRPr="00427228" w:rsidRDefault="00427228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427228" w:rsidRDefault="008C2E41" w:rsidP="00BC72B3">
      <w:pPr>
        <w:pStyle w:val="Paragrafoelenco"/>
        <w:numPr>
          <w:ilvl w:val="0"/>
          <w:numId w:val="1"/>
        </w:numPr>
        <w:spacing w:line="240" w:lineRule="auto"/>
      </w:pPr>
      <w:r>
        <w:t xml:space="preserve">Quando non è possibile mantenere il giusto distanziamento, </w:t>
      </w:r>
      <w:r w:rsidR="00427228">
        <w:t xml:space="preserve">è obbligatorio l’utilizzo della mascherina, </w:t>
      </w:r>
      <w:r>
        <w:t>anche negli spazi esterni</w:t>
      </w:r>
    </w:p>
    <w:p w:rsidR="00427228" w:rsidRPr="00427228" w:rsidRDefault="00427228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427228" w:rsidRDefault="00427228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Tutti gli eventi si terranno con le opportune distanze di sicurezza, con gli ingressi contingentati e con le capienze degli spazi ridotte in base al DPCM.</w:t>
      </w:r>
    </w:p>
    <w:p w:rsidR="00427228" w:rsidRPr="00427228" w:rsidRDefault="00427228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427228" w:rsidRDefault="00427228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Le aree degli eventi</w:t>
      </w:r>
      <w:r w:rsidR="008C2E41">
        <w:rPr>
          <w:rFonts w:eastAsia="SimSun;宋体"/>
          <w:color w:val="00000A"/>
          <w:kern w:val="2"/>
          <w:lang w:eastAsia="zh-CN"/>
        </w:rPr>
        <w:t xml:space="preserve"> (sedute e microfoni)</w:t>
      </w:r>
      <w:r>
        <w:rPr>
          <w:rFonts w:eastAsia="SimSun;宋体"/>
          <w:color w:val="00000A"/>
          <w:kern w:val="2"/>
          <w:lang w:eastAsia="zh-CN"/>
        </w:rPr>
        <w:t xml:space="preserve"> </w:t>
      </w:r>
      <w:r w:rsidR="008C2E41">
        <w:rPr>
          <w:rFonts w:eastAsia="SimSun;宋体"/>
          <w:color w:val="00000A"/>
          <w:kern w:val="2"/>
          <w:lang w:eastAsia="zh-CN"/>
        </w:rPr>
        <w:t>verranno igienizzate dopo ogni incontro.</w:t>
      </w:r>
    </w:p>
    <w:p w:rsidR="008C2E41" w:rsidRPr="008C2E41" w:rsidRDefault="008C2E41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8C2E41" w:rsidRDefault="008C2E41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Il pubblico siederà su sedie con il giusto distanziamento.</w:t>
      </w:r>
      <w:r w:rsidR="00127153">
        <w:rPr>
          <w:rFonts w:eastAsia="SimSun;宋体"/>
          <w:color w:val="00000A"/>
          <w:kern w:val="2"/>
          <w:lang w:eastAsia="zh-CN"/>
        </w:rPr>
        <w:t xml:space="preserve"> Non è possibile assistere agli eventi in piedi, né aggiungere sedute.</w:t>
      </w:r>
    </w:p>
    <w:p w:rsidR="00D55866" w:rsidRPr="00D55866" w:rsidRDefault="00D55866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D55866" w:rsidRDefault="00D55866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>Tutti i presenti nelle aree presentazioni dovranno indossare le mascherine. I soli ospiti le potranno rimuovere per la permanenza sul palco.</w:t>
      </w:r>
    </w:p>
    <w:p w:rsidR="00127153" w:rsidRPr="00127153" w:rsidRDefault="00127153" w:rsidP="00BC72B3">
      <w:pPr>
        <w:pStyle w:val="Paragrafoelenco"/>
        <w:spacing w:line="240" w:lineRule="auto"/>
        <w:rPr>
          <w:rFonts w:eastAsia="SimSun;宋体"/>
          <w:color w:val="00000A"/>
          <w:kern w:val="2"/>
          <w:lang w:eastAsia="zh-CN"/>
        </w:rPr>
      </w:pPr>
    </w:p>
    <w:p w:rsidR="00127153" w:rsidRDefault="00127153" w:rsidP="00BC72B3">
      <w:pPr>
        <w:pStyle w:val="Paragrafoelenco"/>
        <w:numPr>
          <w:ilvl w:val="0"/>
          <w:numId w:val="1"/>
        </w:numPr>
        <w:spacing w:line="240" w:lineRule="auto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 xml:space="preserve">I laboratori per bambini si svolgono solo su prenotazione alla mail </w:t>
      </w:r>
      <w:hyperlink r:id="rId6" w:history="1">
        <w:r w:rsidRPr="00EC51AD">
          <w:rPr>
            <w:rStyle w:val="Collegamentoipertestuale"/>
            <w:rFonts w:eastAsia="SimSun;宋体"/>
            <w:kern w:val="2"/>
            <w:lang w:eastAsia="zh-CN"/>
          </w:rPr>
          <w:t>info@libreriadudi.it</w:t>
        </w:r>
      </w:hyperlink>
      <w:r>
        <w:rPr>
          <w:rFonts w:eastAsia="SimSun;宋体"/>
          <w:color w:val="00000A"/>
          <w:kern w:val="2"/>
          <w:lang w:eastAsia="zh-CN"/>
        </w:rPr>
        <w:t xml:space="preserve"> </w:t>
      </w:r>
      <w:r w:rsidR="00DF10DA">
        <w:rPr>
          <w:rFonts w:eastAsia="SimSun;宋体"/>
          <w:color w:val="00000A"/>
          <w:kern w:val="2"/>
          <w:lang w:eastAsia="zh-CN"/>
        </w:rPr>
        <w:t>e sono ri</w:t>
      </w:r>
      <w:r w:rsidR="00D55866">
        <w:rPr>
          <w:rFonts w:eastAsia="SimSun;宋体"/>
          <w:color w:val="00000A"/>
          <w:kern w:val="2"/>
          <w:lang w:eastAsia="zh-CN"/>
        </w:rPr>
        <w:t>volti ad un numero massimo di 14</w:t>
      </w:r>
      <w:r w:rsidR="00DF10DA">
        <w:rPr>
          <w:rFonts w:eastAsia="SimSun;宋体"/>
          <w:color w:val="00000A"/>
          <w:kern w:val="2"/>
          <w:lang w:eastAsia="zh-CN"/>
        </w:rPr>
        <w:t xml:space="preserve"> bambini con due operatori.</w:t>
      </w:r>
    </w:p>
    <w:p w:rsidR="00427228" w:rsidRDefault="00427228" w:rsidP="00BC72B3">
      <w:pPr>
        <w:pStyle w:val="Paragrafoelenco"/>
        <w:spacing w:line="240" w:lineRule="auto"/>
        <w:ind w:left="927"/>
        <w:rPr>
          <w:rFonts w:eastAsia="SimSun;宋体"/>
          <w:color w:val="00000A"/>
          <w:kern w:val="2"/>
          <w:lang w:eastAsia="zh-CN"/>
        </w:rPr>
      </w:pPr>
    </w:p>
    <w:p w:rsidR="004E4A12" w:rsidRDefault="004E4A12" w:rsidP="00BC72B3">
      <w:pPr>
        <w:spacing w:line="240" w:lineRule="auto"/>
        <w:ind w:left="0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 xml:space="preserve">Le regole sono state stabilite in base alle normative nazionali e regionali vigenti alla data odierna. Qualora dette norme dovessero cambiare prima del 24 settembre 2020, ci adatteremo di conseguenza. </w:t>
      </w:r>
    </w:p>
    <w:p w:rsidR="00AF3D10" w:rsidRDefault="008C2E41" w:rsidP="00BC72B3">
      <w:pPr>
        <w:spacing w:line="240" w:lineRule="auto"/>
        <w:ind w:left="0"/>
        <w:rPr>
          <w:rFonts w:eastAsia="SimSun;宋体"/>
          <w:color w:val="00000A"/>
          <w:kern w:val="2"/>
          <w:lang w:eastAsia="zh-CN"/>
        </w:rPr>
      </w:pPr>
      <w:r w:rsidRPr="008C2E41">
        <w:rPr>
          <w:rFonts w:eastAsia="SimSun;宋体"/>
          <w:color w:val="00000A"/>
          <w:kern w:val="2"/>
          <w:lang w:eastAsia="zh-CN"/>
        </w:rPr>
        <w:t>Il personale di sorveglianza vigilerà rigidamente sul rispetto delle norme di sicurezza, ma è necessaria la collaborazione e il senso di responsabilità di ciascuno per la realizzazione di una bella, felice e sicura undicesima edizione di Una marina di libri.</w:t>
      </w:r>
    </w:p>
    <w:p w:rsidR="004E4A12" w:rsidRPr="008C2E41" w:rsidRDefault="004E4A12" w:rsidP="00BC72B3">
      <w:pPr>
        <w:spacing w:line="240" w:lineRule="auto"/>
        <w:ind w:left="0"/>
        <w:rPr>
          <w:rFonts w:eastAsia="SimSun;宋体"/>
          <w:color w:val="00000A"/>
          <w:kern w:val="2"/>
          <w:lang w:eastAsia="zh-CN"/>
        </w:rPr>
      </w:pPr>
      <w:r>
        <w:rPr>
          <w:rFonts w:eastAsia="SimSun;宋体"/>
          <w:color w:val="00000A"/>
          <w:kern w:val="2"/>
          <w:lang w:eastAsia="zh-CN"/>
        </w:rPr>
        <w:t xml:space="preserve">Per eventuali chiarimenti sui protocolli di sicurezza scrivere a </w:t>
      </w:r>
      <w:hyperlink r:id="rId7" w:history="1">
        <w:r w:rsidRPr="00EC51AD">
          <w:rPr>
            <w:rStyle w:val="Collegamentoipertestuale"/>
            <w:rFonts w:eastAsia="SimSun;宋体"/>
            <w:kern w:val="2"/>
            <w:lang w:eastAsia="zh-CN"/>
          </w:rPr>
          <w:t>info@unamarinadilibri.it</w:t>
        </w:r>
      </w:hyperlink>
      <w:r>
        <w:rPr>
          <w:rFonts w:eastAsia="SimSun;宋体"/>
          <w:color w:val="00000A"/>
          <w:kern w:val="2"/>
          <w:lang w:eastAsia="zh-CN"/>
        </w:rPr>
        <w:t xml:space="preserve"> o segreteria@unamarinadilibri.it</w:t>
      </w:r>
    </w:p>
    <w:p w:rsidR="00AF3D10" w:rsidRDefault="00AF3D10" w:rsidP="00BC72B3">
      <w:pPr>
        <w:spacing w:line="240" w:lineRule="auto"/>
        <w:ind w:left="567"/>
        <w:rPr>
          <w:rFonts w:eastAsia="SimSun;宋体"/>
          <w:color w:val="00000A"/>
          <w:kern w:val="2"/>
          <w:lang w:eastAsia="zh-CN"/>
        </w:rPr>
      </w:pPr>
    </w:p>
    <w:p w:rsidR="000B7409" w:rsidRDefault="000B7409" w:rsidP="00BC72B3">
      <w:pPr>
        <w:spacing w:line="240" w:lineRule="auto"/>
        <w:rPr>
          <w:rFonts w:eastAsia="Arial Unicode MS" w:cs="Calibri"/>
          <w:b/>
        </w:rPr>
      </w:pPr>
      <w:r>
        <w:rPr>
          <w:rFonts w:cs="Calibri"/>
          <w:b/>
        </w:rPr>
        <w:t>Biglietti</w:t>
      </w: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  <w:color w:val="000000"/>
        </w:rPr>
        <w:t>- biglietto intero singolo (2 ore di permanenza): € 3</w:t>
      </w: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  <w:color w:val="000000"/>
        </w:rPr>
        <w:t xml:space="preserve">- Marina pass: biglietto cumulativo che prevede un ingresso (con permanenza di 2 ore) per ciascuna giornata: € 10 </w:t>
      </w:r>
    </w:p>
    <w:p w:rsidR="000B7409" w:rsidRDefault="000B7409" w:rsidP="00BC72B3">
      <w:pPr>
        <w:spacing w:line="240" w:lineRule="auto"/>
        <w:rPr>
          <w:rFonts w:cs="Calibri"/>
          <w:b/>
          <w:color w:val="000000"/>
        </w:rPr>
      </w:pP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  <w:b/>
          <w:color w:val="000000"/>
        </w:rPr>
        <w:t>Gratuità</w:t>
      </w:r>
      <w:r>
        <w:rPr>
          <w:rFonts w:cs="Calibri"/>
          <w:color w:val="000000"/>
        </w:rPr>
        <w:t>:</w:t>
      </w: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</w:rPr>
        <w:t>- Bambini (da 0 a 13 anni)</w:t>
      </w:r>
    </w:p>
    <w:p w:rsidR="00E65778" w:rsidRDefault="00E65778" w:rsidP="00BC72B3">
      <w:pPr>
        <w:spacing w:line="240" w:lineRule="auto"/>
        <w:rPr>
          <w:rFonts w:cs="Calibri"/>
        </w:rPr>
      </w:pPr>
      <w:r>
        <w:rPr>
          <w:rFonts w:cs="Calibri"/>
        </w:rPr>
        <w:t>- Portatori di handicap</w:t>
      </w: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</w:rPr>
        <w:t>- Giornalisti precedentemente accreditati</w:t>
      </w: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</w:rPr>
        <w:t>-</w:t>
      </w:r>
      <w:r w:rsidRPr="000B7409">
        <w:rPr>
          <w:rFonts w:cs="Calibri"/>
        </w:rPr>
        <w:t xml:space="preserve"> </w:t>
      </w:r>
      <w:r>
        <w:rPr>
          <w:rFonts w:cs="Calibri"/>
        </w:rPr>
        <w:t>Organizzazione (Staff, Volontari, Vigilanza, Service), Espositori presenti in fiera, Relatori e autori</w:t>
      </w:r>
    </w:p>
    <w:p w:rsidR="000B7409" w:rsidRDefault="000B7409" w:rsidP="00BC72B3">
      <w:pPr>
        <w:spacing w:line="240" w:lineRule="auto"/>
        <w:rPr>
          <w:rFonts w:cs="Calibri"/>
        </w:rPr>
      </w:pPr>
      <w:r>
        <w:rPr>
          <w:rFonts w:cs="Calibri"/>
        </w:rPr>
        <w:t xml:space="preserve">- </w:t>
      </w:r>
    </w:p>
    <w:bookmarkEnd w:id="0"/>
    <w:p w:rsidR="00271F1E" w:rsidRDefault="00271F1E" w:rsidP="00BC72B3">
      <w:pPr>
        <w:spacing w:line="240" w:lineRule="auto"/>
        <w:ind w:left="0"/>
      </w:pPr>
    </w:p>
    <w:sectPr w:rsidR="00271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C6E"/>
    <w:multiLevelType w:val="hybridMultilevel"/>
    <w:tmpl w:val="70A040BE"/>
    <w:lvl w:ilvl="0" w:tplc="20C47E4A">
      <w:numFmt w:val="bullet"/>
      <w:lvlText w:val="-"/>
      <w:lvlJc w:val="left"/>
      <w:pPr>
        <w:ind w:left="927" w:hanging="360"/>
      </w:pPr>
      <w:rPr>
        <w:rFonts w:ascii="Calibri" w:eastAsia="SimSun;宋体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10"/>
    <w:rsid w:val="000B7409"/>
    <w:rsid w:val="00127153"/>
    <w:rsid w:val="00195DB4"/>
    <w:rsid w:val="00271F1E"/>
    <w:rsid w:val="00427228"/>
    <w:rsid w:val="004E4A12"/>
    <w:rsid w:val="008C2E41"/>
    <w:rsid w:val="00AF3D10"/>
    <w:rsid w:val="00BC72B3"/>
    <w:rsid w:val="00D55866"/>
    <w:rsid w:val="00DF10DA"/>
    <w:rsid w:val="00E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211"/>
  <w15:chartTrackingRefBased/>
  <w15:docId w15:val="{79166A1C-4AFA-4C2C-A0C1-658F0957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D10"/>
    <w:pPr>
      <w:spacing w:after="100" w:line="360" w:lineRule="auto"/>
      <w:ind w:left="1077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3D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3D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amarinadilib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ibreriadudi.it" TargetMode="External"/><Relationship Id="rId5" Type="http://schemas.openxmlformats.org/officeDocument/2006/relationships/hyperlink" Target="http://www.unamarinadilibr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2020-09-09T13:58:00Z</dcterms:created>
  <dcterms:modified xsi:type="dcterms:W3CDTF">2020-09-10T17:07:00Z</dcterms:modified>
</cp:coreProperties>
</file>